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73F" w:rsidRPr="00F7073F" w:rsidRDefault="00F7073F" w:rsidP="00F7073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F7073F" w:rsidRDefault="00F7073F"/>
    <w:tbl>
      <w:tblPr>
        <w:tblW w:w="9260" w:type="dxa"/>
        <w:tblInd w:w="95" w:type="dxa"/>
        <w:tblLook w:val="0000" w:firstRow="0" w:lastRow="0" w:firstColumn="0" w:lastColumn="0" w:noHBand="0" w:noVBand="0"/>
      </w:tblPr>
      <w:tblGrid>
        <w:gridCol w:w="3420"/>
        <w:gridCol w:w="5840"/>
      </w:tblGrid>
      <w:tr w:rsidR="00C20652" w:rsidRPr="003E6A9C" w:rsidTr="00A966CD">
        <w:trPr>
          <w:trHeight w:val="1200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</w:t>
            </w:r>
          </w:p>
        </w:tc>
      </w:tr>
      <w:tr w:rsidR="00C20652" w:rsidRPr="003E6A9C" w:rsidTr="00A966CD">
        <w:trPr>
          <w:trHeight w:val="912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 "Развитие и обеспечение деятельности приоритетных направлений в сфере образования в Катав-Ивановском муниципальном районе»</w:t>
            </w:r>
          </w:p>
        </w:tc>
      </w:tr>
      <w:tr w:rsidR="00C20652" w:rsidRPr="003E6A9C" w:rsidTr="00A966CD">
        <w:trPr>
          <w:trHeight w:val="1164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 программы</w:t>
            </w:r>
          </w:p>
        </w:tc>
        <w:tc>
          <w:tcPr>
            <w:tcW w:w="58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и обеспечение деятельности приоритетных направлений в сфере образования в Катав-Ивановском муниципальном районе»</w:t>
            </w:r>
          </w:p>
        </w:tc>
      </w:tr>
      <w:tr w:rsidR="00C20652" w:rsidRPr="003E6A9C" w:rsidTr="00A966CD">
        <w:trPr>
          <w:trHeight w:val="1296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5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Администрации Катав-Ивановского муниципального района.</w:t>
            </w:r>
          </w:p>
        </w:tc>
      </w:tr>
      <w:tr w:rsidR="00C20652" w:rsidRPr="003E6A9C" w:rsidTr="00A966CD">
        <w:trPr>
          <w:trHeight w:val="2277"/>
        </w:trPr>
        <w:tc>
          <w:tcPr>
            <w:tcW w:w="3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0652" w:rsidRPr="003E6A9C" w:rsidRDefault="00C20652" w:rsidP="00A966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1. Формирование кадровой политики в Катав-Ивановском муниципальном районе</w:t>
            </w:r>
          </w:p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2. Улучшение условий и охраны труда в образовательных учреждениях Катав-Ивановского муниципального района</w:t>
            </w:r>
          </w:p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Поддержка и развитие одаренных детей и талантливой молодежи Катав-Ивановского муниципального района </w:t>
            </w:r>
          </w:p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4. Повышение уровня пожарной безопасности образовательных и дошкольных учреждений Катав-Ивановского муниципального района</w:t>
            </w:r>
          </w:p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5. Повышение энергетической эффективности и сокращения энергетических издержек в образовательных учреждениях Катав-Ивановского муниципального района</w:t>
            </w:r>
          </w:p>
          <w:p w:rsidR="00C20652" w:rsidRPr="003E6A9C" w:rsidRDefault="00C20652" w:rsidP="00A966CD">
            <w:pPr>
              <w:spacing w:after="0"/>
              <w:ind w:firstLine="8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 Гражданско-патриотическое воспитание молодежи на территории Катав-Ивановского муниципального района</w:t>
            </w:r>
          </w:p>
        </w:tc>
      </w:tr>
      <w:tr w:rsidR="00C20652" w:rsidRPr="003E6A9C" w:rsidTr="00A966CD">
        <w:trPr>
          <w:trHeight w:val="588"/>
        </w:trPr>
        <w:tc>
          <w:tcPr>
            <w:tcW w:w="9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</w:tr>
      <w:tr w:rsidR="00C20652" w:rsidRPr="003E6A9C" w:rsidTr="00A966CD">
        <w:trPr>
          <w:trHeight w:val="1350"/>
        </w:trPr>
        <w:tc>
          <w:tcPr>
            <w:tcW w:w="3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цели  муниципальной  программы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муниципальной системы развития современного и качественного образования </w:t>
            </w:r>
          </w:p>
        </w:tc>
      </w:tr>
      <w:tr w:rsidR="00C20652" w:rsidRPr="003E6A9C" w:rsidTr="00A966CD">
        <w:trPr>
          <w:trHeight w:val="1414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Основные задачи муниципальной  программы</w:t>
            </w:r>
          </w:p>
        </w:tc>
        <w:tc>
          <w:tcPr>
            <w:tcW w:w="5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E6A9C">
              <w:rPr>
                <w:rFonts w:ascii="Times New Roman" w:eastAsia="Times New Roman" w:hAnsi="Times New Roman" w:cs="Times New Roman"/>
                <w:sz w:val="25"/>
                <w:szCs w:val="25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санитарно-эпидемиологических.</w:t>
            </w:r>
          </w:p>
          <w:p w:rsidR="00C20652" w:rsidRPr="003E6A9C" w:rsidRDefault="00C20652" w:rsidP="00A966CD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Обеспечение соответствия образования перспективным целям </w:t>
            </w:r>
            <w:proofErr w:type="gramStart"/>
            <w:r w:rsidRPr="003E6A9C">
              <w:rPr>
                <w:rFonts w:ascii="Times New Roman" w:eastAsia="Times New Roman" w:hAnsi="Times New Roman" w:cs="Times New Roman"/>
                <w:sz w:val="25"/>
                <w:szCs w:val="25"/>
              </w:rPr>
              <w:t>развития  Катав</w:t>
            </w:r>
            <w:proofErr w:type="gramEnd"/>
            <w:r w:rsidRPr="003E6A9C">
              <w:rPr>
                <w:rFonts w:ascii="Times New Roman" w:eastAsia="Times New Roman" w:hAnsi="Times New Roman" w:cs="Times New Roman"/>
                <w:sz w:val="25"/>
                <w:szCs w:val="25"/>
              </w:rPr>
              <w:t>-Ивановского муниципального района.</w:t>
            </w:r>
          </w:p>
        </w:tc>
      </w:tr>
      <w:tr w:rsidR="00C20652" w:rsidRPr="003E6A9C" w:rsidTr="00A966CD">
        <w:trPr>
          <w:trHeight w:val="319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индикаторы и показатели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>1. Доля специалистов и педагогов, имеющих квалификационную категорию, из общей численности специалистов и педагогов.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Доля образовательных организаций, в которых реализуются </w:t>
            </w:r>
            <w:proofErr w:type="spellStart"/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технологии в образовательном процессе.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>3. Доля образовательных организаций, получающих финансовую помощь для улучшения материально-технической базы образовательных организаций.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>4. Доля образовательных организаций, получающих финансовую помощь для осуществления антитеррористических мероприятий.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sz w:val="28"/>
                <w:szCs w:val="28"/>
              </w:rPr>
            </w:pPr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>5. Доля учащихся, общеобразовательных организаций, обеспеченных учебной литературой и учебными пособиями</w:t>
            </w:r>
            <w:r w:rsidRPr="00B4036A">
              <w:rPr>
                <w:sz w:val="28"/>
                <w:szCs w:val="28"/>
              </w:rPr>
              <w:t xml:space="preserve"> 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proofErr w:type="gramStart"/>
            <w:r w:rsidRPr="00B4036A">
              <w:rPr>
                <w:rFonts w:ascii="Times New Roman" w:hAnsi="Times New Roman"/>
                <w:sz w:val="28"/>
                <w:szCs w:val="28"/>
              </w:rPr>
              <w:t>Доля  рабочих</w:t>
            </w:r>
            <w:proofErr w:type="gramEnd"/>
            <w:r w:rsidRPr="00B4036A">
              <w:rPr>
                <w:rFonts w:ascii="Times New Roman" w:hAnsi="Times New Roman"/>
                <w:sz w:val="28"/>
                <w:szCs w:val="28"/>
              </w:rPr>
              <w:t xml:space="preserve"> мест общего образования в образовательной системе Катав-Ивановского муниципального района, прошедших специальную оценку условий труда (СОУТ);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color w:val="000000"/>
                <w:sz w:val="28"/>
                <w:szCs w:val="28"/>
              </w:rPr>
              <w:t>7. Доля  детей, включенных в районную систему выявления, развития и адресной поддержки одаренных детей, в общей численности детского населения школьного возраста;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36A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proofErr w:type="gramStart"/>
            <w:r w:rsidRPr="00B4036A">
              <w:rPr>
                <w:rFonts w:ascii="Times New Roman" w:hAnsi="Times New Roman"/>
                <w:sz w:val="28"/>
                <w:szCs w:val="28"/>
              </w:rPr>
              <w:t>Увеличение  доли</w:t>
            </w:r>
            <w:proofErr w:type="gramEnd"/>
            <w:r w:rsidRPr="00B4036A">
              <w:rPr>
                <w:rFonts w:ascii="Times New Roman" w:hAnsi="Times New Roman"/>
                <w:sz w:val="28"/>
                <w:szCs w:val="28"/>
              </w:rPr>
              <w:t xml:space="preserve"> зданий образовательных учреждений Катав-Ивановского муниципального района, имеющих удовлетворительные пожарно-технические характеристики;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B4036A">
              <w:rPr>
                <w:rFonts w:ascii="Times New Roman" w:hAnsi="Times New Roman"/>
                <w:bCs/>
                <w:sz w:val="28"/>
                <w:szCs w:val="28"/>
              </w:rPr>
              <w:t xml:space="preserve">9. Поддержание </w:t>
            </w:r>
            <w:r w:rsidRPr="00B4036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снижения потребления энергоресурсов 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4036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10. Количество молодых людей, проживающих в муниципальном образовании, вовлеченных в волонтерскую, </w:t>
            </w:r>
            <w:r w:rsidRPr="00B4036A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добровольческую и поисковую деятельность</w:t>
            </w:r>
            <w:r w:rsidRPr="00B4036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7159AE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4036A">
              <w:rPr>
                <w:rFonts w:ascii="Times New Roman" w:hAnsi="Times New Roman"/>
                <w:bCs/>
                <w:sz w:val="28"/>
                <w:szCs w:val="28"/>
              </w:rPr>
              <w:t>11. Доля получателей компенсации части родительской платы из числа нуждающихся граждан, оплачивающих услуги организаций</w:t>
            </w:r>
          </w:p>
          <w:p w:rsidR="00C20652" w:rsidRPr="00B4036A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4036A">
              <w:rPr>
                <w:rFonts w:ascii="Times New Roman" w:hAnsi="Times New Roman"/>
                <w:bCs/>
                <w:sz w:val="28"/>
                <w:szCs w:val="28"/>
              </w:rPr>
              <w:t>12. 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</w:p>
        </w:tc>
      </w:tr>
      <w:tr w:rsidR="00C20652" w:rsidRPr="003E6A9C" w:rsidTr="00A966CD">
        <w:trPr>
          <w:trHeight w:val="1207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 программы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652" w:rsidRPr="00B4036A" w:rsidRDefault="00AB2EE9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2019-2025</w:t>
            </w:r>
            <w:r w:rsidR="00C20652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год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C20652" w:rsidRPr="003E6A9C" w:rsidTr="00A966CD">
        <w:trPr>
          <w:trHeight w:val="1307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652" w:rsidRPr="003E6A9C" w:rsidRDefault="00C20652" w:rsidP="00A9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бюджетных ассигнований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652" w:rsidRPr="00B4036A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0652" w:rsidRPr="00B4036A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бъем финансирования на 2019-</w:t>
            </w:r>
            <w:proofErr w:type="gramStart"/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годы</w:t>
            </w:r>
            <w:proofErr w:type="gramEnd"/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4 194</w:t>
            </w:r>
            <w:r w:rsidR="009A222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  <w:r w:rsidR="009A2228"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  <w:bookmarkStart w:id="0" w:name="_GoBack"/>
            <w:bookmarkEnd w:id="0"/>
            <w:r w:rsidR="00573335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4C6D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 w:rsidR="004C6DA2"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="00AC7B2E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, из них областной бюджет:</w:t>
            </w:r>
          </w:p>
          <w:p w:rsidR="00AC7B2E" w:rsidRPr="00B4036A" w:rsidRDefault="00AC7B2E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4036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2019 г</w:t>
              </w:r>
            </w:smartTag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283370,7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C7B2E" w:rsidRPr="00B4036A" w:rsidRDefault="00AC7B2E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4036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2020 г</w:t>
              </w:r>
            </w:smartTag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292632,0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Pr="00B4036A" w:rsidRDefault="00AC7B2E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 – 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375228,4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Pr="00B4036A" w:rsidRDefault="00AC7B2E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 – 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371315,2</w:t>
            </w: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Pr="00B4036A" w:rsidRDefault="00A966CD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2023 г – 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409360,1</w:t>
            </w:r>
            <w:r w:rsidR="00AC7B2E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Pr="00B4036A" w:rsidRDefault="00A966CD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 – 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336204,</w:t>
            </w:r>
            <w:r w:rsidR="004C6DA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AC7B2E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Default="00A966CD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 – </w:t>
            </w:r>
            <w:r w:rsidR="004C6DA2">
              <w:rPr>
                <w:rFonts w:ascii="Times New Roman" w:eastAsia="Times New Roman" w:hAnsi="Times New Roman" w:cs="Times New Roman"/>
                <w:sz w:val="28"/>
                <w:szCs w:val="28"/>
              </w:rPr>
              <w:t>336204,7</w:t>
            </w:r>
            <w:r w:rsidR="00AC7B2E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77F5D" w:rsidRPr="00B4036A" w:rsidRDefault="00F77F5D" w:rsidP="00AC7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  <w:r w:rsidR="004C6D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 – 336204,7</w:t>
            </w:r>
            <w:r w:rsidRP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Pr="00B4036A" w:rsidRDefault="00B35B8D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бюджет: </w:t>
            </w:r>
          </w:p>
          <w:p w:rsidR="00B35B8D" w:rsidRPr="00B4036A" w:rsidRDefault="00B35B8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4036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2019 г</w:t>
              </w:r>
            </w:smartTag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219870,7  тыс. руб.</w:t>
            </w:r>
          </w:p>
          <w:p w:rsidR="00B35B8D" w:rsidRPr="00B4036A" w:rsidRDefault="00B35B8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4036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2020 г</w:t>
              </w:r>
            </w:smartTag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198832,5 тыс. руб.</w:t>
            </w:r>
          </w:p>
          <w:p w:rsidR="00B35B8D" w:rsidRPr="00B4036A" w:rsidRDefault="00B35B8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2021 г – 123946,1 тыс. руб.</w:t>
            </w:r>
          </w:p>
          <w:p w:rsidR="00B35B8D" w:rsidRPr="00B4036A" w:rsidRDefault="00B35B8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>2022 г – 142366,6 тыс. руб.</w:t>
            </w:r>
          </w:p>
          <w:p w:rsidR="00B35B8D" w:rsidRPr="00B4036A" w:rsidRDefault="00A966C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2023 г – 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152435,1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35B8D" w:rsidRPr="00B4036A" w:rsidRDefault="00A966C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 – 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210874,8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C7B2E" w:rsidRDefault="00A966C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 – </w:t>
            </w:r>
            <w:r w:rsid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203060,6</w:t>
            </w:r>
            <w:r w:rsidR="00B35B8D" w:rsidRPr="00B40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77F5D" w:rsidRPr="00B4036A" w:rsidRDefault="00F77F5D" w:rsidP="00B35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  <w:r w:rsidRP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203060,6</w:t>
            </w:r>
            <w:r w:rsidRPr="00F77F5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20652" w:rsidRPr="00B4036A" w:rsidRDefault="00C20652" w:rsidP="00FB6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0652" w:rsidRPr="003E6A9C" w:rsidTr="00A966CD">
        <w:trPr>
          <w:trHeight w:val="748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652" w:rsidRPr="003E6A9C" w:rsidRDefault="00C20652" w:rsidP="00A966C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C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Увеличение доли специалистов и педагогов, имеющих квалификационную категорию, из общей численности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специалистов и педагогов до 77</w:t>
            </w: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>%.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Сохранение доли образовательных организаций, в которых реализуются </w:t>
            </w:r>
            <w:proofErr w:type="spellStart"/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технологии в образовательном процессе на уровне 100%.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 Увеличение доли образовательных организаций, получающих финансовую помощь для улучшения материально-технической базы образовательных организаций до 85%.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2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доли</w:t>
            </w:r>
            <w:r w:rsidRPr="00132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образовательных организаций, получающих финансовую помощь для осуществления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нтитеррористических мероприятий до 69,6%.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>. Увеличение доли учащихся, общеобразовательных организаций, обеспеченных учебной литера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турой и учебными пособиями до 95</w:t>
            </w: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>%.</w:t>
            </w:r>
          </w:p>
          <w:p w:rsidR="007159AE" w:rsidRPr="00BE3344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3344">
              <w:rPr>
                <w:rFonts w:ascii="Times New Roman" w:hAnsi="Times New Roman"/>
                <w:sz w:val="28"/>
                <w:szCs w:val="28"/>
              </w:rPr>
              <w:t>6. Увеличение доли рабочих мест общего образования в образовательной системе Катав-Ивановского муниципального района, прошедших специальную оценку условий труда (СОУТ) до 100%.</w:t>
            </w:r>
          </w:p>
          <w:p w:rsidR="007159AE" w:rsidRPr="00BE3344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3344">
              <w:rPr>
                <w:rFonts w:ascii="Times New Roman" w:hAnsi="Times New Roman"/>
                <w:color w:val="000000"/>
                <w:sz w:val="28"/>
                <w:szCs w:val="28"/>
              </w:rPr>
              <w:t>7. Сохранение доли  детей, включенных в районную систему выявления, развития и адресной поддержки одаренных детей, в общей численности детского населения школьного возраста на уровне   100%.</w:t>
            </w:r>
          </w:p>
          <w:p w:rsidR="007159AE" w:rsidRPr="00E47BDD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3344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proofErr w:type="gramStart"/>
            <w:r w:rsidRPr="00BE3344">
              <w:rPr>
                <w:rFonts w:ascii="Times New Roman" w:hAnsi="Times New Roman"/>
                <w:sz w:val="28"/>
                <w:szCs w:val="28"/>
              </w:rPr>
              <w:t>Увеличение  доли</w:t>
            </w:r>
            <w:proofErr w:type="gramEnd"/>
            <w:r w:rsidRPr="00BE3344">
              <w:rPr>
                <w:rFonts w:ascii="Times New Roman" w:hAnsi="Times New Roman"/>
                <w:sz w:val="28"/>
                <w:szCs w:val="28"/>
              </w:rPr>
              <w:t xml:space="preserve"> зданий образовательных учреждений Катав-Ивановского муниципального района,    </w:t>
            </w:r>
            <w:r w:rsidRPr="00E47BDD">
              <w:rPr>
                <w:rFonts w:ascii="Times New Roman" w:hAnsi="Times New Roman"/>
                <w:sz w:val="28"/>
                <w:szCs w:val="28"/>
              </w:rPr>
              <w:t>имеющих удовлетворительные пожарно-технические характеристики до 95,6%.</w:t>
            </w:r>
          </w:p>
          <w:p w:rsidR="007159AE" w:rsidRPr="00E47BDD" w:rsidRDefault="007159AE" w:rsidP="007159AE">
            <w:pPr>
              <w:spacing w:after="0" w:line="240" w:lineRule="auto"/>
              <w:ind w:firstLine="738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47BDD">
              <w:rPr>
                <w:rFonts w:ascii="Times New Roman" w:hAnsi="Times New Roman"/>
                <w:bCs/>
                <w:sz w:val="28"/>
                <w:szCs w:val="28"/>
              </w:rPr>
              <w:t xml:space="preserve">9. </w:t>
            </w:r>
            <w:r w:rsidRPr="00E47BD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Снижение потребления </w:t>
            </w:r>
            <w:r w:rsidR="00E47BDD" w:rsidRPr="00E47BD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энергоресурсов к 2025</w:t>
            </w:r>
            <w:r w:rsidRPr="00E47BD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г:</w:t>
            </w:r>
          </w:p>
          <w:p w:rsidR="007159AE" w:rsidRPr="008E4069" w:rsidRDefault="007159AE" w:rsidP="007159AE">
            <w:pPr>
              <w:spacing w:after="0" w:line="240" w:lineRule="auto"/>
              <w:ind w:firstLine="73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7BDD">
              <w:rPr>
                <w:rFonts w:ascii="Times New Roman" w:hAnsi="Times New Roman"/>
                <w:color w:val="000000"/>
                <w:sz w:val="28"/>
                <w:szCs w:val="28"/>
              </w:rPr>
              <w:t>Потребление тепловой энергии на отопление и вентиляцию</w:t>
            </w:r>
            <w:r w:rsidRPr="008E40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-2,7%</w:t>
            </w:r>
          </w:p>
          <w:p w:rsidR="007159AE" w:rsidRPr="008E4069" w:rsidRDefault="007159AE" w:rsidP="007159AE">
            <w:pPr>
              <w:spacing w:after="0" w:line="240" w:lineRule="auto"/>
              <w:ind w:firstLine="738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B30842">
              <w:rPr>
                <w:rFonts w:ascii="Times New Roman" w:hAnsi="Times New Roman"/>
                <w:color w:val="000000"/>
                <w:sz w:val="28"/>
                <w:szCs w:val="28"/>
              </w:rPr>
              <w:t>Потребление холодной воды</w:t>
            </w:r>
            <w:r w:rsidRPr="008E40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– 14,3%</w:t>
            </w:r>
          </w:p>
          <w:p w:rsidR="007159AE" w:rsidRPr="008E4069" w:rsidRDefault="007159AE" w:rsidP="007159AE">
            <w:pPr>
              <w:spacing w:after="0" w:line="240" w:lineRule="auto"/>
              <w:ind w:firstLine="73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30842">
              <w:rPr>
                <w:rFonts w:ascii="Times New Roman" w:hAnsi="Times New Roman"/>
                <w:color w:val="000000"/>
                <w:sz w:val="28"/>
                <w:szCs w:val="28"/>
              </w:rPr>
              <w:t>Потребление электрической энергии</w:t>
            </w:r>
            <w:r w:rsidRPr="008E40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- 4,4%</w:t>
            </w:r>
          </w:p>
          <w:p w:rsidR="007159AE" w:rsidRPr="008E4069" w:rsidRDefault="007159AE" w:rsidP="007159AE">
            <w:pPr>
              <w:spacing w:after="0" w:line="240" w:lineRule="auto"/>
              <w:ind w:firstLine="73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30842">
              <w:rPr>
                <w:rFonts w:ascii="Times New Roman" w:hAnsi="Times New Roman"/>
                <w:color w:val="000000"/>
                <w:sz w:val="28"/>
                <w:szCs w:val="28"/>
              </w:rPr>
              <w:t>Потребление твердого топлива на нужды отопления и вентиляции</w:t>
            </w:r>
            <w:r w:rsidRPr="008E40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– 10,6%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B30842">
              <w:rPr>
                <w:rFonts w:ascii="Times New Roman" w:hAnsi="Times New Roman"/>
                <w:color w:val="000000"/>
                <w:sz w:val="28"/>
                <w:szCs w:val="28"/>
              </w:rPr>
              <w:t>Потребление иного энергетического ресурса на  нужды отопления и вентиляции</w:t>
            </w:r>
            <w:r w:rsidRPr="008E40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– 4,6%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  <w:r w:rsidRPr="003E6A9C">
              <w:rPr>
                <w:rFonts w:ascii="Times New Roman" w:hAnsi="Times New Roman"/>
                <w:sz w:val="28"/>
                <w:szCs w:val="28"/>
                <w:lang w:eastAsia="en-US"/>
              </w:rPr>
              <w:t>. Количество молодых людей, проживающих в муниципальном образовании, вовлеченных в волонтерскую, добровольческую и поисковую деятельность составит 75 чел.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11</w:t>
            </w:r>
            <w:r w:rsidRPr="003E6A9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Доля получателей компенсации части родительской платы из числа нуждающихся граждан, оплачивающих услуги организаций </w:t>
            </w: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>на уровне 100%.</w:t>
            </w:r>
          </w:p>
          <w:p w:rsidR="007159AE" w:rsidRPr="003E6A9C" w:rsidRDefault="007159AE" w:rsidP="007159AE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  <w:r w:rsidRPr="003E6A9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Pr="003E6A9C">
              <w:rPr>
                <w:rFonts w:ascii="Times New Roman" w:hAnsi="Times New Roman"/>
                <w:sz w:val="28"/>
                <w:szCs w:val="28"/>
              </w:rPr>
              <w:t>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  <w:r w:rsidRPr="003E6A9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уровне 100%.</w:t>
            </w:r>
          </w:p>
          <w:p w:rsidR="00C20652" w:rsidRPr="003E6A9C" w:rsidRDefault="00C20652" w:rsidP="00A96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20652" w:rsidRDefault="00C20652" w:rsidP="0013221F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sectPr w:rsidR="00C20652" w:rsidSect="00341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7466"/>
    <w:multiLevelType w:val="hybridMultilevel"/>
    <w:tmpl w:val="8D74260E"/>
    <w:lvl w:ilvl="0" w:tplc="8E90BA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6473B"/>
    <w:multiLevelType w:val="hybridMultilevel"/>
    <w:tmpl w:val="326232F6"/>
    <w:lvl w:ilvl="0" w:tplc="DC3445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0652"/>
    <w:rsid w:val="00012579"/>
    <w:rsid w:val="0001727F"/>
    <w:rsid w:val="000A6DE2"/>
    <w:rsid w:val="001304A2"/>
    <w:rsid w:val="0013221F"/>
    <w:rsid w:val="00167955"/>
    <w:rsid w:val="0024421A"/>
    <w:rsid w:val="0026662E"/>
    <w:rsid w:val="0028483F"/>
    <w:rsid w:val="003413FC"/>
    <w:rsid w:val="003620D9"/>
    <w:rsid w:val="003A7648"/>
    <w:rsid w:val="004C6DA2"/>
    <w:rsid w:val="004D557F"/>
    <w:rsid w:val="004F3AFE"/>
    <w:rsid w:val="005144C0"/>
    <w:rsid w:val="00570082"/>
    <w:rsid w:val="00573335"/>
    <w:rsid w:val="00576C17"/>
    <w:rsid w:val="00580ADE"/>
    <w:rsid w:val="005A705A"/>
    <w:rsid w:val="006477BF"/>
    <w:rsid w:val="006711A9"/>
    <w:rsid w:val="007159AE"/>
    <w:rsid w:val="0074161E"/>
    <w:rsid w:val="0078489A"/>
    <w:rsid w:val="00791AAC"/>
    <w:rsid w:val="007A1859"/>
    <w:rsid w:val="00845BBA"/>
    <w:rsid w:val="008B6C61"/>
    <w:rsid w:val="008C06CA"/>
    <w:rsid w:val="00932D8D"/>
    <w:rsid w:val="00937D96"/>
    <w:rsid w:val="009A2228"/>
    <w:rsid w:val="00A24623"/>
    <w:rsid w:val="00A966CD"/>
    <w:rsid w:val="00AB2EE9"/>
    <w:rsid w:val="00AC1AC0"/>
    <w:rsid w:val="00AC7B2E"/>
    <w:rsid w:val="00B35B8D"/>
    <w:rsid w:val="00B4036A"/>
    <w:rsid w:val="00B55F20"/>
    <w:rsid w:val="00B7580D"/>
    <w:rsid w:val="00C12FB2"/>
    <w:rsid w:val="00C20652"/>
    <w:rsid w:val="00C71211"/>
    <w:rsid w:val="00C96D98"/>
    <w:rsid w:val="00DF06E4"/>
    <w:rsid w:val="00E14B44"/>
    <w:rsid w:val="00E20C48"/>
    <w:rsid w:val="00E47BDD"/>
    <w:rsid w:val="00E62E4F"/>
    <w:rsid w:val="00EE730B"/>
    <w:rsid w:val="00F00062"/>
    <w:rsid w:val="00F24FFB"/>
    <w:rsid w:val="00F7073F"/>
    <w:rsid w:val="00F77F5D"/>
    <w:rsid w:val="00FA584B"/>
    <w:rsid w:val="00FB69F3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39FDD65-E690-4499-BF95-7CC36741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20652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4">
    <w:name w:val="List Paragraph"/>
    <w:basedOn w:val="a"/>
    <w:uiPriority w:val="34"/>
    <w:qFormat/>
    <w:rsid w:val="00C20652"/>
    <w:pPr>
      <w:ind w:left="720"/>
    </w:pPr>
    <w:rPr>
      <w:rFonts w:ascii="Calibri" w:eastAsia="Times New Roman" w:hAnsi="Calibri" w:cs="Calibri"/>
    </w:rPr>
  </w:style>
  <w:style w:type="character" w:styleId="a5">
    <w:name w:val="Strong"/>
    <w:qFormat/>
    <w:rsid w:val="00C20652"/>
    <w:rPr>
      <w:b/>
      <w:bCs/>
    </w:rPr>
  </w:style>
  <w:style w:type="paragraph" w:styleId="3">
    <w:name w:val="Body Text Indent 3"/>
    <w:basedOn w:val="a"/>
    <w:link w:val="30"/>
    <w:rsid w:val="00C20652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20652"/>
    <w:rPr>
      <w:rFonts w:ascii="Calibri" w:eastAsia="Calibri" w:hAnsi="Calibri" w:cs="Calibri"/>
      <w:sz w:val="16"/>
      <w:szCs w:val="16"/>
    </w:rPr>
  </w:style>
  <w:style w:type="paragraph" w:styleId="a6">
    <w:name w:val="Normal (Web)"/>
    <w:basedOn w:val="a"/>
    <w:uiPriority w:val="99"/>
    <w:unhideWhenUsed/>
    <w:rsid w:val="00C20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_"/>
    <w:basedOn w:val="a0"/>
    <w:link w:val="5"/>
    <w:rsid w:val="00F24FFB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7"/>
    <w:rsid w:val="00F24FFB"/>
    <w:pPr>
      <w:widowControl w:val="0"/>
      <w:shd w:val="clear" w:color="auto" w:fill="FFFFFF"/>
      <w:spacing w:before="660" w:after="660" w:line="322" w:lineRule="exact"/>
      <w:ind w:hanging="260"/>
      <w:jc w:val="both"/>
    </w:pPr>
    <w:rPr>
      <w:rFonts w:ascii="Times New Roman" w:hAnsi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Бюджетный отдел 4 Синчикова Снежана Владимировна</cp:lastModifiedBy>
  <cp:revision>39</cp:revision>
  <dcterms:created xsi:type="dcterms:W3CDTF">2019-11-15T10:45:00Z</dcterms:created>
  <dcterms:modified xsi:type="dcterms:W3CDTF">2023-11-14T10:06:00Z</dcterms:modified>
</cp:coreProperties>
</file>